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6"/>
          <w:szCs w:val="36"/>
        </w:rPr>
      </w:pPr>
      <w:r>
        <w:rPr>
          <w:rFonts w:hint="eastAsia"/>
          <w:sz w:val="36"/>
          <w:szCs w:val="36"/>
        </w:rPr>
        <w:t>【会员服务】</w:t>
      </w:r>
      <w:bookmarkStart w:id="0" w:name="_GoBack"/>
      <w:r>
        <w:rPr>
          <w:rFonts w:hint="eastAsia"/>
          <w:sz w:val="36"/>
          <w:szCs w:val="36"/>
        </w:rPr>
        <w:t>江苏省互联网协会公益法律服务项目</w:t>
      </w:r>
      <w:bookmarkEnd w:id="0"/>
    </w:p>
    <w:p>
      <w:pPr>
        <w:jc w:val="center"/>
        <w:rPr>
          <w:rFonts w:hint="eastAsia"/>
          <w:sz w:val="36"/>
          <w:szCs w:val="36"/>
        </w:rPr>
      </w:pPr>
      <w:r>
        <w:rPr>
          <w:rFonts w:hint="eastAsia"/>
          <w:sz w:val="36"/>
          <w:szCs w:val="36"/>
        </w:rPr>
        <w:t>正式启动</w:t>
      </w:r>
    </w:p>
    <w:p>
      <w:pPr>
        <w:ind w:firstLine="640" w:firstLineChars="200"/>
        <w:rPr>
          <w:rFonts w:hint="eastAsia"/>
          <w:sz w:val="32"/>
          <w:szCs w:val="32"/>
        </w:rPr>
      </w:pPr>
    </w:p>
    <w:p>
      <w:pPr>
        <w:ind w:firstLine="640" w:firstLineChars="200"/>
        <w:rPr>
          <w:rFonts w:hint="eastAsia"/>
          <w:sz w:val="32"/>
          <w:szCs w:val="32"/>
        </w:rPr>
      </w:pPr>
      <w:r>
        <w:rPr>
          <w:rFonts w:hint="eastAsia"/>
          <w:sz w:val="32"/>
          <w:szCs w:val="32"/>
        </w:rPr>
        <w:t>党的二十大报告指出，要坚持把发展经济的着力点放在实体经济上，建设现代化产业体系，推进新型工业化，推动现代服务业同先进制造业深度融合，打造市场化、法治化、国际化一流营商环境。为贯彻落实党中央、国务院决策部署，充分发挥行业服务保障职能，助力完善现代化产业体系，按照司法部、工业和信息化部《关于印发&lt;“服务实体经济律企携手同行”专项行动方案&gt;的通知》，江苏省互联网协会面向广大会员单位，组织开展企业“法治体检”工作，帮助企业查找梳理经营管理中存在的各类法律问题特别是法律漏洞和风险点，从专业角度提出应对建议和改进措施，帮助企业增强抵御风险能力。</w:t>
      </w:r>
    </w:p>
    <w:p>
      <w:pPr>
        <w:ind w:firstLine="640" w:firstLineChars="200"/>
        <w:rPr>
          <w:rFonts w:hint="eastAsia"/>
          <w:sz w:val="32"/>
          <w:szCs w:val="32"/>
        </w:rPr>
      </w:pPr>
      <w:r>
        <w:rPr>
          <w:rFonts w:hint="eastAsia"/>
          <w:sz w:val="32"/>
          <w:szCs w:val="32"/>
        </w:rPr>
        <w:t>现将相关事宜通知如下：</w:t>
      </w:r>
    </w:p>
    <w:p>
      <w:pPr>
        <w:ind w:firstLine="643" w:firstLineChars="200"/>
        <w:rPr>
          <w:rFonts w:hint="eastAsia"/>
          <w:b/>
          <w:bCs/>
          <w:sz w:val="32"/>
          <w:szCs w:val="32"/>
        </w:rPr>
      </w:pPr>
      <w:r>
        <w:rPr>
          <w:rFonts w:hint="eastAsia"/>
          <w:b/>
          <w:bCs/>
          <w:sz w:val="32"/>
          <w:szCs w:val="32"/>
        </w:rPr>
        <w:t>一、公益法律服务项</w:t>
      </w:r>
    </w:p>
    <w:p>
      <w:pPr>
        <w:ind w:firstLine="640" w:firstLineChars="200"/>
        <w:rPr>
          <w:rFonts w:hint="eastAsia"/>
          <w:sz w:val="32"/>
          <w:szCs w:val="32"/>
        </w:rPr>
      </w:pPr>
      <w:r>
        <w:rPr>
          <w:rFonts w:hint="eastAsia"/>
          <w:sz w:val="32"/>
          <w:szCs w:val="32"/>
        </w:rPr>
        <w:t>企业运营的APP、小程序的数据安全与个人信息保护合规评估。</w:t>
      </w:r>
    </w:p>
    <w:p>
      <w:pPr>
        <w:ind w:firstLine="643" w:firstLineChars="200"/>
        <w:rPr>
          <w:rFonts w:hint="eastAsia"/>
          <w:b/>
          <w:bCs/>
          <w:sz w:val="32"/>
          <w:szCs w:val="32"/>
        </w:rPr>
      </w:pPr>
      <w:r>
        <w:rPr>
          <w:rFonts w:hint="eastAsia"/>
          <w:b/>
          <w:bCs/>
          <w:sz w:val="32"/>
          <w:szCs w:val="32"/>
        </w:rPr>
        <w:t>二、项目内容</w:t>
      </w:r>
    </w:p>
    <w:p>
      <w:pPr>
        <w:ind w:firstLine="640" w:firstLineChars="200"/>
        <w:rPr>
          <w:rFonts w:hint="eastAsia"/>
          <w:sz w:val="32"/>
          <w:szCs w:val="32"/>
        </w:rPr>
      </w:pPr>
      <w:r>
        <w:rPr>
          <w:rFonts w:hint="eastAsia"/>
          <w:sz w:val="32"/>
          <w:szCs w:val="32"/>
        </w:rPr>
        <w:t>参与活动的会员单位自主、委托或受托运营的APP、小程序；</w:t>
      </w:r>
    </w:p>
    <w:p>
      <w:pPr>
        <w:ind w:firstLine="640" w:firstLineChars="200"/>
        <w:rPr>
          <w:rFonts w:hint="eastAsia"/>
          <w:sz w:val="32"/>
          <w:szCs w:val="32"/>
        </w:rPr>
      </w:pPr>
      <w:r>
        <w:rPr>
          <w:rFonts w:hint="eastAsia"/>
          <w:sz w:val="32"/>
          <w:szCs w:val="32"/>
        </w:rPr>
        <w:t>提供数据安全和个人信息保护合规检测评估服务；</w:t>
      </w:r>
    </w:p>
    <w:p>
      <w:pPr>
        <w:ind w:firstLine="640" w:firstLineChars="200"/>
        <w:rPr>
          <w:rFonts w:hint="eastAsia"/>
          <w:sz w:val="32"/>
          <w:szCs w:val="32"/>
        </w:rPr>
      </w:pPr>
      <w:r>
        <w:rPr>
          <w:rFonts w:hint="eastAsia"/>
          <w:sz w:val="32"/>
          <w:szCs w:val="32"/>
        </w:rPr>
        <w:t>参与活动的企业反馈检测评估报告；</w:t>
      </w:r>
    </w:p>
    <w:p>
      <w:pPr>
        <w:ind w:firstLine="640" w:firstLineChars="200"/>
        <w:rPr>
          <w:rFonts w:hint="eastAsia"/>
          <w:sz w:val="32"/>
          <w:szCs w:val="32"/>
        </w:rPr>
      </w:pPr>
      <w:r>
        <w:rPr>
          <w:rFonts w:hint="eastAsia"/>
          <w:sz w:val="32"/>
          <w:szCs w:val="32"/>
        </w:rPr>
        <w:t>提供与合规检测评估相关的法律咨询服务。</w:t>
      </w:r>
    </w:p>
    <w:p>
      <w:pPr>
        <w:ind w:firstLine="643" w:firstLineChars="200"/>
        <w:rPr>
          <w:rFonts w:hint="eastAsia"/>
          <w:sz w:val="32"/>
          <w:szCs w:val="32"/>
        </w:rPr>
      </w:pPr>
      <w:r>
        <w:rPr>
          <w:rFonts w:hint="eastAsia"/>
          <w:b/>
          <w:bCs/>
          <w:sz w:val="32"/>
          <w:szCs w:val="32"/>
        </w:rPr>
        <w:t>特别提示：</w:t>
      </w:r>
      <w:r>
        <w:rPr>
          <w:rFonts w:hint="eastAsia"/>
          <w:sz w:val="32"/>
          <w:szCs w:val="32"/>
        </w:rPr>
        <w:t>上述工作属于公益性法律服务，不收取任何费用。</w:t>
      </w:r>
    </w:p>
    <w:p>
      <w:pPr>
        <w:ind w:firstLine="640" w:firstLineChars="200"/>
        <w:rPr>
          <w:rFonts w:hint="eastAsia"/>
          <w:sz w:val="32"/>
          <w:szCs w:val="32"/>
        </w:rPr>
      </w:pPr>
      <w:r>
        <w:rPr>
          <w:rFonts w:hint="eastAsia"/>
          <w:sz w:val="32"/>
          <w:szCs w:val="32"/>
        </w:rPr>
        <w:t>企业自愿报名参与，限协会会员单位。</w:t>
      </w:r>
    </w:p>
    <w:p>
      <w:pPr>
        <w:ind w:firstLine="643" w:firstLineChars="200"/>
        <w:rPr>
          <w:rFonts w:hint="eastAsia"/>
          <w:b/>
          <w:bCs/>
          <w:sz w:val="32"/>
          <w:szCs w:val="32"/>
        </w:rPr>
      </w:pPr>
      <w:r>
        <w:rPr>
          <w:rFonts w:hint="eastAsia"/>
          <w:b/>
          <w:bCs/>
          <w:sz w:val="32"/>
          <w:szCs w:val="32"/>
        </w:rPr>
        <w:t>评估报告和评估意见仅供企业参考，不构成服务提供方对评估报告和评估意见的保证或连带义务。</w:t>
      </w:r>
    </w:p>
    <w:p>
      <w:pPr>
        <w:ind w:firstLine="643" w:firstLineChars="200"/>
        <w:rPr>
          <w:rFonts w:hint="eastAsia"/>
          <w:b/>
          <w:bCs/>
          <w:sz w:val="32"/>
          <w:szCs w:val="32"/>
        </w:rPr>
      </w:pPr>
      <w:r>
        <w:rPr>
          <w:rFonts w:hint="eastAsia"/>
          <w:b/>
          <w:bCs/>
          <w:sz w:val="32"/>
          <w:szCs w:val="32"/>
        </w:rPr>
        <w:t>三、服务提供方</w:t>
      </w:r>
    </w:p>
    <w:p>
      <w:pPr>
        <w:ind w:firstLine="640" w:firstLineChars="200"/>
        <w:rPr>
          <w:rFonts w:hint="eastAsia"/>
          <w:sz w:val="32"/>
          <w:szCs w:val="32"/>
        </w:rPr>
      </w:pPr>
      <w:r>
        <w:rPr>
          <w:rFonts w:hint="eastAsia"/>
          <w:sz w:val="32"/>
          <w:szCs w:val="32"/>
        </w:rPr>
        <w:t>江苏省互联网协会法律服务工作委员会</w:t>
      </w:r>
    </w:p>
    <w:p>
      <w:pPr>
        <w:ind w:firstLine="640" w:firstLineChars="200"/>
        <w:rPr>
          <w:rFonts w:hint="eastAsia"/>
          <w:sz w:val="32"/>
          <w:szCs w:val="32"/>
        </w:rPr>
      </w:pPr>
      <w:r>
        <w:rPr>
          <w:rFonts w:hint="eastAsia"/>
          <w:sz w:val="32"/>
          <w:szCs w:val="32"/>
        </w:rPr>
        <w:t>北京大成（南京）律师事务所</w:t>
      </w:r>
    </w:p>
    <w:p>
      <w:pPr>
        <w:ind w:firstLine="643" w:firstLineChars="200"/>
        <w:rPr>
          <w:rFonts w:hint="eastAsia"/>
          <w:b/>
          <w:bCs/>
          <w:sz w:val="32"/>
          <w:szCs w:val="32"/>
        </w:rPr>
      </w:pPr>
      <w:r>
        <w:rPr>
          <w:rFonts w:hint="eastAsia"/>
          <w:b/>
          <w:bCs/>
          <w:sz w:val="32"/>
          <w:szCs w:val="32"/>
        </w:rPr>
        <w:t>四、填报方式</w:t>
      </w:r>
    </w:p>
    <w:p>
      <w:pPr>
        <w:ind w:firstLine="640" w:firstLineChars="200"/>
        <w:rPr>
          <w:rFonts w:hint="eastAsia"/>
          <w:sz w:val="32"/>
          <w:szCs w:val="32"/>
        </w:rPr>
      </w:pPr>
      <w:r>
        <w:rPr>
          <w:rFonts w:hint="eastAsia"/>
          <w:sz w:val="32"/>
          <w:szCs w:val="32"/>
        </w:rPr>
        <w:t>请按照以下步骤进行填报：</w:t>
      </w:r>
    </w:p>
    <w:p>
      <w:pPr>
        <w:ind w:firstLine="640" w:firstLineChars="200"/>
        <w:rPr>
          <w:rFonts w:hint="eastAsia"/>
          <w:sz w:val="32"/>
          <w:szCs w:val="32"/>
        </w:rPr>
      </w:pPr>
      <w:r>
        <w:rPr>
          <w:rFonts w:hint="eastAsia"/>
          <w:sz w:val="32"/>
          <w:szCs w:val="32"/>
        </w:rPr>
        <w:t>1.在江苏省互联网协会网站https://www.jsia.org.cn（或江苏省互联网协会公众号）下载本填报通知及相关附件；</w:t>
      </w:r>
    </w:p>
    <w:p>
      <w:pPr>
        <w:ind w:firstLine="640" w:firstLineChars="200"/>
        <w:rPr>
          <w:rFonts w:hint="eastAsia"/>
          <w:sz w:val="32"/>
          <w:szCs w:val="32"/>
        </w:rPr>
      </w:pPr>
      <w:r>
        <w:rPr>
          <w:rFonts w:hint="eastAsia"/>
          <w:sz w:val="32"/>
          <w:szCs w:val="32"/>
        </w:rPr>
        <w:t>2.将填报材料打包并通过电子邮件发送到本通知下方联系邮箱，邮件主题请按格式“XXX企业填报江苏互联网协会企业合规体检项目”填写，以完成填报。</w:t>
      </w:r>
    </w:p>
    <w:p>
      <w:pPr>
        <w:ind w:firstLine="640" w:firstLineChars="200"/>
        <w:rPr>
          <w:rFonts w:hint="eastAsia"/>
          <w:sz w:val="32"/>
          <w:szCs w:val="32"/>
        </w:rPr>
      </w:pPr>
      <w:r>
        <w:rPr>
          <w:rFonts w:hint="eastAsia"/>
          <w:sz w:val="32"/>
          <w:szCs w:val="32"/>
        </w:rPr>
        <w:t>联系人: 吴雨欣 13182965806</w:t>
      </w:r>
    </w:p>
    <w:p>
      <w:pPr>
        <w:ind w:firstLine="643" w:firstLineChars="200"/>
        <w:rPr>
          <w:rFonts w:hint="eastAsia"/>
          <w:b/>
          <w:bCs/>
          <w:sz w:val="32"/>
          <w:szCs w:val="32"/>
        </w:rPr>
      </w:pPr>
      <w:r>
        <w:rPr>
          <w:rFonts w:hint="eastAsia"/>
          <w:b/>
          <w:bCs/>
          <w:sz w:val="32"/>
          <w:szCs w:val="32"/>
        </w:rPr>
        <w:t>五、申请表（见附件）</w:t>
      </w:r>
    </w:p>
    <w:p>
      <w:pPr>
        <w:jc w:val="right"/>
        <w:rPr>
          <w:rFonts w:hint="eastAsia"/>
          <w:sz w:val="32"/>
          <w:szCs w:val="32"/>
        </w:rPr>
      </w:pPr>
      <w:r>
        <w:rPr>
          <w:rFonts w:hint="eastAsia"/>
          <w:sz w:val="32"/>
          <w:szCs w:val="32"/>
        </w:rPr>
        <w:t xml:space="preserve">   江苏省互联网协会  </w:t>
      </w:r>
    </w:p>
    <w:p>
      <w:pPr>
        <w:jc w:val="right"/>
        <w:rPr>
          <w:rFonts w:hint="eastAsia"/>
          <w:sz w:val="32"/>
          <w:szCs w:val="32"/>
        </w:rPr>
      </w:pPr>
      <w:r>
        <w:rPr>
          <w:rFonts w:hint="eastAsia"/>
          <w:sz w:val="32"/>
          <w:szCs w:val="32"/>
        </w:rPr>
        <w:t xml:space="preserve">2023年7月31日  </w:t>
      </w:r>
    </w:p>
    <w:p>
      <w:pPr>
        <w:rPr>
          <w:rFonts w:hint="eastAsia"/>
          <w:sz w:val="32"/>
          <w:szCs w:val="32"/>
        </w:rPr>
      </w:pPr>
    </w:p>
    <w:p>
      <w:pPr>
        <w:rPr>
          <w:b/>
          <w:bCs/>
          <w:sz w:val="32"/>
          <w:szCs w:val="32"/>
          <w:lang w:eastAsia="zh-Hans"/>
        </w:rPr>
      </w:pPr>
      <w:r>
        <w:rPr>
          <w:rFonts w:hint="eastAsia"/>
          <w:b/>
          <w:bCs/>
          <w:sz w:val="32"/>
          <w:szCs w:val="32"/>
          <w:lang w:eastAsia="zh-Hans"/>
        </w:rPr>
        <w:t>附件</w:t>
      </w:r>
      <w:r>
        <w:rPr>
          <w:b/>
          <w:bCs/>
          <w:sz w:val="32"/>
          <w:szCs w:val="32"/>
          <w:lang w:eastAsia="zh-Hans"/>
        </w:rPr>
        <w:t>：</w:t>
      </w:r>
    </w:p>
    <w:p>
      <w:pPr>
        <w:jc w:val="center"/>
        <w:rPr>
          <w:rStyle w:val="9"/>
          <w:lang w:eastAsia="zh-Hans"/>
        </w:rPr>
      </w:pPr>
      <w:r>
        <w:rPr>
          <w:lang w:eastAsia="zh-Hans"/>
        </w:rPr>
        <w:br w:type="textWrapping"/>
      </w:r>
      <w:r>
        <w:rPr>
          <w:rStyle w:val="9"/>
          <w:rFonts w:hint="eastAsia"/>
          <w:lang w:eastAsia="zh-Hans"/>
        </w:rPr>
        <w:t>报名表</w:t>
      </w:r>
    </w:p>
    <w:p>
      <w:pPr>
        <w:jc w:val="center"/>
        <w:rPr>
          <w:rStyle w:val="9"/>
          <w:lang w:eastAsia="zh-Hans"/>
        </w:rPr>
      </w:pPr>
    </w:p>
    <w:tbl>
      <w:tblPr>
        <w:tblStyle w:val="4"/>
        <w:tblW w:w="91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4"/>
        <w:gridCol w:w="2123"/>
        <w:gridCol w:w="1525"/>
        <w:gridCol w:w="1031"/>
        <w:gridCol w:w="2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jc w:val="center"/>
        </w:trPr>
        <w:tc>
          <w:tcPr>
            <w:tcW w:w="1824" w:type="dxa"/>
            <w:vAlign w:val="center"/>
          </w:tcPr>
          <w:p>
            <w:pPr>
              <w:jc w:val="center"/>
              <w:rPr>
                <w:lang w:eastAsia="zh-Hans"/>
              </w:rPr>
            </w:pPr>
            <w:r>
              <w:rPr>
                <w:rFonts w:hint="eastAsia"/>
                <w:lang w:eastAsia="zh-Hans"/>
              </w:rPr>
              <w:t>需要</w:t>
            </w:r>
            <w:r>
              <w:rPr>
                <w:lang w:eastAsia="zh-Hans"/>
              </w:rPr>
              <w:t>合规评估的APP、小程序的准确名称</w:t>
            </w:r>
          </w:p>
        </w:tc>
        <w:tc>
          <w:tcPr>
            <w:tcW w:w="2123" w:type="dxa"/>
            <w:vAlign w:val="center"/>
          </w:tcPr>
          <w:p>
            <w:pPr>
              <w:jc w:val="center"/>
              <w:rPr>
                <w:lang w:eastAsia="zh-Hans"/>
              </w:rPr>
            </w:pPr>
            <w:r>
              <w:rPr>
                <w:rFonts w:hint="eastAsia"/>
                <w:lang w:eastAsia="zh-Hans"/>
              </w:rPr>
              <w:t>公司名称</w:t>
            </w:r>
          </w:p>
        </w:tc>
        <w:tc>
          <w:tcPr>
            <w:tcW w:w="1525" w:type="dxa"/>
            <w:vAlign w:val="center"/>
          </w:tcPr>
          <w:p>
            <w:pPr>
              <w:jc w:val="center"/>
              <w:rPr>
                <w:lang w:eastAsia="zh-Hans"/>
              </w:rPr>
            </w:pPr>
            <w:r>
              <w:rPr>
                <w:rFonts w:hint="eastAsia"/>
                <w:lang w:eastAsia="zh-Hans"/>
              </w:rPr>
              <w:t>联系人</w:t>
            </w:r>
          </w:p>
        </w:tc>
        <w:tc>
          <w:tcPr>
            <w:tcW w:w="1031" w:type="dxa"/>
          </w:tcPr>
          <w:p>
            <w:pPr>
              <w:jc w:val="center"/>
              <w:rPr>
                <w:lang w:eastAsia="zh-Hans"/>
              </w:rPr>
            </w:pPr>
          </w:p>
          <w:p>
            <w:pPr>
              <w:pStyle w:val="6"/>
              <w:ind w:left="0" w:leftChars="0" w:firstLine="0"/>
              <w:jc w:val="center"/>
              <w:rPr>
                <w:lang w:eastAsia="zh-Hans"/>
              </w:rPr>
            </w:pPr>
            <w:r>
              <w:rPr>
                <w:rFonts w:hint="eastAsia"/>
                <w:lang w:eastAsia="zh-Hans"/>
              </w:rPr>
              <w:t>职务</w:t>
            </w:r>
          </w:p>
        </w:tc>
        <w:tc>
          <w:tcPr>
            <w:tcW w:w="2617" w:type="dxa"/>
            <w:vAlign w:val="center"/>
          </w:tcPr>
          <w:p>
            <w:pPr>
              <w:jc w:val="center"/>
              <w:rPr>
                <w:lang w:eastAsia="zh-Hans"/>
              </w:rPr>
            </w:pPr>
            <w:r>
              <w:rPr>
                <w:rFonts w:hint="eastAsia"/>
                <w:lang w:eastAsia="zh-Hans"/>
              </w:rPr>
              <w:t>联系方式（电话/邮箱）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jc w:val="center"/>
        </w:trPr>
        <w:tc>
          <w:tcPr>
            <w:tcW w:w="1824" w:type="dxa"/>
            <w:vAlign w:val="center"/>
          </w:tcPr>
          <w:p>
            <w:pPr>
              <w:jc w:val="center"/>
              <w:rPr>
                <w:lang w:eastAsia="zh-Hans"/>
              </w:rPr>
            </w:pPr>
          </w:p>
        </w:tc>
        <w:tc>
          <w:tcPr>
            <w:tcW w:w="2123" w:type="dxa"/>
            <w:vAlign w:val="center"/>
          </w:tcPr>
          <w:p>
            <w:pPr>
              <w:jc w:val="center"/>
              <w:rPr>
                <w:lang w:eastAsia="zh-Hans"/>
              </w:rPr>
            </w:pPr>
          </w:p>
        </w:tc>
        <w:tc>
          <w:tcPr>
            <w:tcW w:w="1525" w:type="dxa"/>
            <w:vAlign w:val="center"/>
          </w:tcPr>
          <w:p>
            <w:pPr>
              <w:jc w:val="center"/>
              <w:rPr>
                <w:lang w:eastAsia="zh-Hans"/>
              </w:rPr>
            </w:pPr>
          </w:p>
        </w:tc>
        <w:tc>
          <w:tcPr>
            <w:tcW w:w="1031" w:type="dxa"/>
          </w:tcPr>
          <w:p>
            <w:pPr>
              <w:jc w:val="center"/>
              <w:rPr>
                <w:lang w:eastAsia="zh-Hans"/>
              </w:rPr>
            </w:pPr>
          </w:p>
        </w:tc>
        <w:tc>
          <w:tcPr>
            <w:tcW w:w="2617" w:type="dxa"/>
            <w:vAlign w:val="center"/>
          </w:tcPr>
          <w:p>
            <w:pPr>
              <w:jc w:val="center"/>
              <w:rPr>
                <w:lang w:eastAsia="zh-Hans"/>
              </w:rPr>
            </w:pPr>
          </w:p>
        </w:tc>
      </w:tr>
    </w:tbl>
    <w:p>
      <w:pPr>
        <w:rPr>
          <w:lang w:eastAsia="zh-Hans"/>
        </w:rPr>
      </w:pPr>
    </w:p>
    <w:p>
      <w:pPr>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0ZmI1ZGNlMDA3YzliNjAzYTFiYzBlZGI1ZGMzN2IifQ=="/>
  </w:docVars>
  <w:rsids>
    <w:rsidRoot w:val="11F60031"/>
    <w:rsid w:val="11F600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9"/>
    <w:qFormat/>
    <w:uiPriority w:val="0"/>
    <w:pPr>
      <w:keepNext/>
      <w:keepLines/>
      <w:spacing w:before="340" w:after="330" w:line="576" w:lineRule="auto"/>
      <w:outlineLvl w:val="0"/>
    </w:pPr>
    <w:rPr>
      <w:b/>
      <w:kern w:val="44"/>
      <w:sz w:val="44"/>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BodyText1I2"/>
    <w:basedOn w:val="7"/>
    <w:qFormat/>
    <w:uiPriority w:val="0"/>
    <w:pPr>
      <w:ind w:firstLine="420"/>
    </w:pPr>
  </w:style>
  <w:style w:type="paragraph" w:customStyle="1" w:styleId="7">
    <w:name w:val="BodyTextIndent"/>
    <w:basedOn w:val="1"/>
    <w:qFormat/>
    <w:uiPriority w:val="0"/>
    <w:pPr>
      <w:spacing w:after="120"/>
      <w:ind w:left="420" w:leftChars="200"/>
    </w:pPr>
  </w:style>
  <w:style w:type="character" w:customStyle="1" w:styleId="8">
    <w:name w:val="long_text1"/>
    <w:qFormat/>
    <w:uiPriority w:val="0"/>
    <w:rPr>
      <w:sz w:val="13"/>
      <w:szCs w:val="13"/>
    </w:rPr>
  </w:style>
  <w:style w:type="character" w:customStyle="1" w:styleId="9">
    <w:name w:val="标题 1 字符"/>
    <w:link w:val="2"/>
    <w:qFormat/>
    <w:uiPriority w:val="0"/>
    <w:rPr>
      <w:b/>
      <w:kern w:val="44"/>
      <w:sz w:val="4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2023-07-31T07:24:00Z</dcterms:created>
  <dc:creator>sun</dc:creator>
  <cp:lastModifiedBy>sun</cp:lastModifiedBy>
  <dcterms:modified xsi:type="dcterms:W3CDTF">2023-07-31T07:27:02Z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4486B0BB6F2C4856AB44C212992AED15_11</vt:lpwstr>
  </property>
</Properties>
</file>